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8E19" w14:textId="77777777" w:rsidR="002C602C" w:rsidRPr="002C602C" w:rsidRDefault="002C602C" w:rsidP="002C602C">
      <w:pPr>
        <w:jc w:val="center"/>
        <w:rPr>
          <w:sz w:val="36"/>
          <w:szCs w:val="36"/>
        </w:rPr>
      </w:pPr>
      <w:r w:rsidRPr="002C602C">
        <w:rPr>
          <w:b/>
          <w:bCs/>
          <w:sz w:val="36"/>
          <w:szCs w:val="36"/>
        </w:rPr>
        <w:t>Insurance Eligibility Verification Process</w:t>
      </w:r>
    </w:p>
    <w:p w14:paraId="4AF81AEA" w14:textId="77777777" w:rsidR="002C602C" w:rsidRDefault="002C602C" w:rsidP="002C602C">
      <w:r w:rsidRPr="002C602C">
        <w:t>This section outlines the standardized procedure for verifying patient insurance eligibility prior to scheduled appointments. Consistent checks and timely communication ensure accuracy, prevent unexpected balances, and maintain scheduling efficiency.</w:t>
      </w:r>
    </w:p>
    <w:p w14:paraId="745AC926" w14:textId="77777777" w:rsidR="002C602C" w:rsidRPr="002C602C" w:rsidRDefault="002C602C" w:rsidP="002C602C"/>
    <w:p w14:paraId="2B2D67F0" w14:textId="77777777" w:rsidR="002C602C" w:rsidRPr="002C602C" w:rsidRDefault="002C602C" w:rsidP="002C602C">
      <w:r w:rsidRPr="002C602C">
        <w:rPr>
          <w:b/>
          <w:bCs/>
        </w:rPr>
        <w:t>Normal Business Hours (8:00 AM – 4:30 PM)</w:t>
      </w:r>
    </w:p>
    <w:p w14:paraId="07F92F5E" w14:textId="77777777" w:rsidR="002C602C" w:rsidRPr="002C602C" w:rsidRDefault="002C602C" w:rsidP="002C602C">
      <w:pPr>
        <w:numPr>
          <w:ilvl w:val="0"/>
          <w:numId w:val="1"/>
        </w:numPr>
      </w:pPr>
      <w:r w:rsidRPr="002C602C">
        <w:rPr>
          <w:b/>
          <w:bCs/>
        </w:rPr>
        <w:t>Automated Check:</w:t>
      </w:r>
      <w:r w:rsidRPr="002C602C">
        <w:t xml:space="preserve"> Insurance eligibility is verified through Charm eight days prior to the appointment.</w:t>
      </w:r>
    </w:p>
    <w:p w14:paraId="7D9AE011" w14:textId="77777777" w:rsidR="002C602C" w:rsidRDefault="002C602C" w:rsidP="002C602C">
      <w:pPr>
        <w:numPr>
          <w:ilvl w:val="0"/>
          <w:numId w:val="1"/>
        </w:numPr>
      </w:pPr>
      <w:r w:rsidRPr="002C602C">
        <w:rPr>
          <w:b/>
          <w:bCs/>
        </w:rPr>
        <w:t>Manual Check:</w:t>
      </w:r>
      <w:r w:rsidRPr="002C602C">
        <w:t xml:space="preserve"> Staff review insurance policies manually eight days prior to the appointment.</w:t>
      </w:r>
    </w:p>
    <w:p w14:paraId="072F0186" w14:textId="795D77EE" w:rsidR="00044646" w:rsidRPr="002C602C" w:rsidRDefault="00A512CB" w:rsidP="002C602C">
      <w:pPr>
        <w:numPr>
          <w:ilvl w:val="0"/>
          <w:numId w:val="1"/>
        </w:numPr>
      </w:pPr>
      <w:r>
        <w:rPr>
          <w:b/>
          <w:bCs/>
        </w:rPr>
        <w:t>Run:</w:t>
      </w:r>
      <w:r>
        <w:t xml:space="preserve"> Eligibility report daily</w:t>
      </w:r>
    </w:p>
    <w:p w14:paraId="3992F1D9" w14:textId="77777777" w:rsidR="002C602C" w:rsidRPr="002C602C" w:rsidRDefault="002C602C" w:rsidP="002C602C">
      <w:r w:rsidRPr="002C602C">
        <w:rPr>
          <w:b/>
          <w:bCs/>
        </w:rPr>
        <w:t>Patient Contact:</w:t>
      </w:r>
    </w:p>
    <w:p w14:paraId="5554ED78" w14:textId="77777777" w:rsidR="002C602C" w:rsidRPr="002C602C" w:rsidRDefault="002C602C" w:rsidP="002C602C">
      <w:pPr>
        <w:numPr>
          <w:ilvl w:val="0"/>
          <w:numId w:val="2"/>
        </w:numPr>
      </w:pPr>
      <w:r w:rsidRPr="002C602C">
        <w:t>Patients with inactive or ineligible coverage will receive up to two phone calls requesting updated insurance information in order to keep their appointment.</w:t>
      </w:r>
    </w:p>
    <w:p w14:paraId="3626F40E" w14:textId="77777777" w:rsidR="002C602C" w:rsidRPr="002C602C" w:rsidRDefault="002C602C" w:rsidP="002C602C">
      <w:pPr>
        <w:numPr>
          <w:ilvl w:val="0"/>
          <w:numId w:val="2"/>
        </w:numPr>
      </w:pPr>
      <w:r w:rsidRPr="002C602C">
        <w:t>A portal message will also be sent as an additional reminder.</w:t>
      </w:r>
    </w:p>
    <w:p w14:paraId="0F6D804D" w14:textId="77777777" w:rsidR="002C602C" w:rsidRPr="002C602C" w:rsidRDefault="002C602C" w:rsidP="002C602C">
      <w:r w:rsidRPr="002C602C">
        <w:rPr>
          <w:b/>
          <w:bCs/>
        </w:rPr>
        <w:t>Twenty-Four Hours Prior to Appointment</w:t>
      </w:r>
    </w:p>
    <w:p w14:paraId="76DFBAD3" w14:textId="77777777" w:rsidR="002C602C" w:rsidRPr="002C602C" w:rsidRDefault="002C602C" w:rsidP="002C602C">
      <w:pPr>
        <w:numPr>
          <w:ilvl w:val="0"/>
          <w:numId w:val="3"/>
        </w:numPr>
      </w:pPr>
      <w:r w:rsidRPr="002C602C">
        <w:t>Staff perform a final manual eligibility check.</w:t>
      </w:r>
    </w:p>
    <w:p w14:paraId="000F1AFB" w14:textId="77777777" w:rsidR="002C602C" w:rsidRPr="002C602C" w:rsidRDefault="002C602C" w:rsidP="002C602C">
      <w:pPr>
        <w:numPr>
          <w:ilvl w:val="0"/>
          <w:numId w:val="3"/>
        </w:numPr>
      </w:pPr>
      <w:r w:rsidRPr="002C602C">
        <w:t>If insurance remains inactive or ineligible and no updated information has been provided, the patient is notified.</w:t>
      </w:r>
    </w:p>
    <w:p w14:paraId="5E8AB911" w14:textId="77777777" w:rsidR="002C602C" w:rsidRPr="002C602C" w:rsidRDefault="002C602C" w:rsidP="002C602C">
      <w:r w:rsidRPr="002C602C">
        <w:rPr>
          <w:b/>
          <w:bCs/>
        </w:rPr>
        <w:t>Final Step: Appointment Status</w:t>
      </w:r>
    </w:p>
    <w:p w14:paraId="0AEAAFA0" w14:textId="77777777" w:rsidR="002C602C" w:rsidRPr="002C602C" w:rsidRDefault="002C602C" w:rsidP="002C602C">
      <w:pPr>
        <w:numPr>
          <w:ilvl w:val="0"/>
          <w:numId w:val="4"/>
        </w:numPr>
      </w:pPr>
      <w:r w:rsidRPr="002C602C">
        <w:t>If the patient fails to respond with updated insurance information, the appointment will be cancelled.</w:t>
      </w:r>
    </w:p>
    <w:p w14:paraId="68604432" w14:textId="77777777" w:rsidR="002C602C" w:rsidRPr="002C602C" w:rsidRDefault="002C602C" w:rsidP="002C602C">
      <w:r w:rsidRPr="002C602C">
        <w:rPr>
          <w:b/>
          <w:bCs/>
        </w:rPr>
        <w:t>Documentation and Scheduling Verification</w:t>
      </w:r>
    </w:p>
    <w:p w14:paraId="50251F69" w14:textId="77777777" w:rsidR="002C602C" w:rsidRPr="002C602C" w:rsidRDefault="002C602C" w:rsidP="002C602C">
      <w:pPr>
        <w:numPr>
          <w:ilvl w:val="0"/>
          <w:numId w:val="5"/>
        </w:numPr>
      </w:pPr>
      <w:r w:rsidRPr="002C602C">
        <w:t>All patient contact will be documented within the chart.</w:t>
      </w:r>
    </w:p>
    <w:p w14:paraId="3B32D28A" w14:textId="77777777" w:rsidR="002C602C" w:rsidRPr="002C602C" w:rsidRDefault="002C602C" w:rsidP="002C602C">
      <w:pPr>
        <w:numPr>
          <w:ilvl w:val="0"/>
          <w:numId w:val="5"/>
        </w:numPr>
      </w:pPr>
      <w:r w:rsidRPr="002C602C">
        <w:t>Upon scheduling appointments, after insurance eligibility checks have been completed, staff will verify insurance coverage at the time of scheduling to prevent patients with ineligible or inactive policies from being booked for appointments.</w:t>
      </w:r>
    </w:p>
    <w:p w14:paraId="27C3D858" w14:textId="77777777" w:rsidR="002C602C" w:rsidRPr="002C602C" w:rsidRDefault="002C602C" w:rsidP="002C602C">
      <w:pPr>
        <w:numPr>
          <w:ilvl w:val="0"/>
          <w:numId w:val="5"/>
        </w:numPr>
      </w:pPr>
      <w:r w:rsidRPr="002C602C">
        <w:t>This step ensures accuracy of patient information, reduces appointment cancellations due to insurance issues, and maintains continuity of care.</w:t>
      </w:r>
    </w:p>
    <w:p w14:paraId="24799FE7" w14:textId="044387BB" w:rsidR="00FD1A9C" w:rsidRDefault="002C602C" w:rsidP="002C602C">
      <w:pPr>
        <w:numPr>
          <w:ilvl w:val="0"/>
          <w:numId w:val="5"/>
        </w:numPr>
      </w:pPr>
      <w:r w:rsidRPr="002C602C">
        <w:t>Documentation of all attempts (automated checks, manual checks, calls, and portal messages) will be recorded in the patient’s chart.</w:t>
      </w:r>
    </w:p>
    <w:sectPr w:rsidR="00FD1A9C" w:rsidSect="002C60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3373"/>
    <w:multiLevelType w:val="multilevel"/>
    <w:tmpl w:val="EA12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630A3"/>
    <w:multiLevelType w:val="multilevel"/>
    <w:tmpl w:val="20BA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E43CEE"/>
    <w:multiLevelType w:val="multilevel"/>
    <w:tmpl w:val="760C0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E1D23"/>
    <w:multiLevelType w:val="multilevel"/>
    <w:tmpl w:val="EACE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635F5"/>
    <w:multiLevelType w:val="multilevel"/>
    <w:tmpl w:val="661E1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031518">
    <w:abstractNumId w:val="2"/>
  </w:num>
  <w:num w:numId="2" w16cid:durableId="615911561">
    <w:abstractNumId w:val="4"/>
  </w:num>
  <w:num w:numId="3" w16cid:durableId="742919680">
    <w:abstractNumId w:val="0"/>
  </w:num>
  <w:num w:numId="4" w16cid:durableId="513422204">
    <w:abstractNumId w:val="1"/>
  </w:num>
  <w:num w:numId="5" w16cid:durableId="992833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02C"/>
    <w:rsid w:val="00044646"/>
    <w:rsid w:val="002C602C"/>
    <w:rsid w:val="00455C4D"/>
    <w:rsid w:val="00A512CB"/>
    <w:rsid w:val="00AB4001"/>
    <w:rsid w:val="00ED4651"/>
    <w:rsid w:val="00FD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32F4"/>
  <w15:chartTrackingRefBased/>
  <w15:docId w15:val="{D929EE7D-7B27-4336-A20D-0D9AF827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02C"/>
    <w:rPr>
      <w:rFonts w:eastAsiaTheme="majorEastAsia" w:cstheme="majorBidi"/>
      <w:color w:val="272727" w:themeColor="text1" w:themeTint="D8"/>
    </w:rPr>
  </w:style>
  <w:style w:type="paragraph" w:styleId="Title">
    <w:name w:val="Title"/>
    <w:basedOn w:val="Normal"/>
    <w:next w:val="Normal"/>
    <w:link w:val="TitleChar"/>
    <w:uiPriority w:val="10"/>
    <w:qFormat/>
    <w:rsid w:val="002C6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02C"/>
    <w:pPr>
      <w:spacing w:before="160"/>
      <w:jc w:val="center"/>
    </w:pPr>
    <w:rPr>
      <w:i/>
      <w:iCs/>
      <w:color w:val="404040" w:themeColor="text1" w:themeTint="BF"/>
    </w:rPr>
  </w:style>
  <w:style w:type="character" w:customStyle="1" w:styleId="QuoteChar">
    <w:name w:val="Quote Char"/>
    <w:basedOn w:val="DefaultParagraphFont"/>
    <w:link w:val="Quote"/>
    <w:uiPriority w:val="29"/>
    <w:rsid w:val="002C602C"/>
    <w:rPr>
      <w:i/>
      <w:iCs/>
      <w:color w:val="404040" w:themeColor="text1" w:themeTint="BF"/>
    </w:rPr>
  </w:style>
  <w:style w:type="paragraph" w:styleId="ListParagraph">
    <w:name w:val="List Paragraph"/>
    <w:basedOn w:val="Normal"/>
    <w:uiPriority w:val="34"/>
    <w:qFormat/>
    <w:rsid w:val="002C602C"/>
    <w:pPr>
      <w:ind w:left="720"/>
      <w:contextualSpacing/>
    </w:pPr>
  </w:style>
  <w:style w:type="character" w:styleId="IntenseEmphasis">
    <w:name w:val="Intense Emphasis"/>
    <w:basedOn w:val="DefaultParagraphFont"/>
    <w:uiPriority w:val="21"/>
    <w:qFormat/>
    <w:rsid w:val="002C602C"/>
    <w:rPr>
      <w:i/>
      <w:iCs/>
      <w:color w:val="0F4761" w:themeColor="accent1" w:themeShade="BF"/>
    </w:rPr>
  </w:style>
  <w:style w:type="paragraph" w:styleId="IntenseQuote">
    <w:name w:val="Intense Quote"/>
    <w:basedOn w:val="Normal"/>
    <w:next w:val="Normal"/>
    <w:link w:val="IntenseQuoteChar"/>
    <w:uiPriority w:val="30"/>
    <w:qFormat/>
    <w:rsid w:val="002C6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02C"/>
    <w:rPr>
      <w:i/>
      <w:iCs/>
      <w:color w:val="0F4761" w:themeColor="accent1" w:themeShade="BF"/>
    </w:rPr>
  </w:style>
  <w:style w:type="character" w:styleId="IntenseReference">
    <w:name w:val="Intense Reference"/>
    <w:basedOn w:val="DefaultParagraphFont"/>
    <w:uiPriority w:val="32"/>
    <w:qFormat/>
    <w:rsid w:val="002C60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Britni Creekmore</dc:creator>
  <cp:keywords/>
  <dc:description/>
  <cp:lastModifiedBy>Britni Creekmore</cp:lastModifiedBy>
  <cp:revision>4</cp:revision>
  <cp:lastPrinted>2025-10-06T17:17:00Z</cp:lastPrinted>
  <dcterms:created xsi:type="dcterms:W3CDTF">2025-10-06T17:08:00Z</dcterms:created>
  <dcterms:modified xsi:type="dcterms:W3CDTF">2025-10-06T19:05:00Z</dcterms:modified>
</cp:coreProperties>
</file>